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2AC" w:rsidRPr="00B242AC" w:rsidRDefault="00B242AC" w:rsidP="00B242AC">
      <w:pPr>
        <w:spacing w:line="276" w:lineRule="auto"/>
        <w:jc w:val="center"/>
        <w:rPr>
          <w:rFonts w:ascii="Times New Roman" w:eastAsia="Times New Roman" w:hAnsi="Times New Roman" w:cs="Times New Roman"/>
          <w:sz w:val="24"/>
          <w:szCs w:val="24"/>
          <w:lang w:eastAsia="ru-RU"/>
        </w:rPr>
      </w:pPr>
      <w:proofErr w:type="gramStart"/>
      <w:r w:rsidRPr="00B242AC">
        <w:rPr>
          <w:rFonts w:ascii="Times New Roman" w:eastAsia="Times New Roman" w:hAnsi="Times New Roman" w:cs="Times New Roman"/>
          <w:sz w:val="24"/>
          <w:szCs w:val="24"/>
          <w:lang w:eastAsia="ru-RU"/>
        </w:rPr>
        <w:t>БАНКОВСКАЯ  ГАРАНТИЯ</w:t>
      </w:r>
      <w:proofErr w:type="gramEnd"/>
      <w:r w:rsidRPr="00B242AC">
        <w:rPr>
          <w:rFonts w:ascii="Times New Roman" w:eastAsia="Times New Roman" w:hAnsi="Times New Roman" w:cs="Times New Roman"/>
          <w:sz w:val="24"/>
          <w:szCs w:val="24"/>
          <w:lang w:eastAsia="ru-RU"/>
        </w:rPr>
        <w:t xml:space="preserve"> № _______</w:t>
      </w:r>
    </w:p>
    <w:p w:rsidR="00B242AC" w:rsidRPr="00B242AC" w:rsidRDefault="00B242AC" w:rsidP="00B242AC">
      <w:pPr>
        <w:spacing w:line="276" w:lineRule="auto"/>
        <w:jc w:val="center"/>
        <w:rPr>
          <w:rFonts w:ascii="Times New Roman" w:eastAsia="Times New Roman" w:hAnsi="Times New Roman" w:cs="Times New Roman"/>
          <w:sz w:val="24"/>
          <w:szCs w:val="24"/>
          <w:lang w:eastAsia="ru-RU"/>
        </w:rPr>
      </w:pPr>
    </w:p>
    <w:p w:rsidR="00367ED3" w:rsidRPr="00922602" w:rsidRDefault="00367ED3" w:rsidP="00367ED3">
      <w:pPr>
        <w:ind w:left="284"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Для_____________________________________</w:t>
      </w:r>
    </w:p>
    <w:p w:rsidR="00367ED3" w:rsidRPr="00922602" w:rsidRDefault="00367ED3" w:rsidP="00367ED3">
      <w:pPr>
        <w:ind w:left="284"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w:t>
      </w:r>
      <w:r w:rsidRPr="00922602">
        <w:rPr>
          <w:rFonts w:ascii="Times New Roman" w:eastAsia="Times New Roman" w:hAnsi="Times New Roman" w:cs="Times New Roman"/>
          <w:i/>
          <w:color w:val="000000"/>
          <w:sz w:val="24"/>
          <w:szCs w:val="24"/>
          <w:lang w:eastAsia="ru-RU"/>
        </w:rPr>
        <w:t>полное наименование Бенефициара, его адрес</w:t>
      </w:r>
      <w:r w:rsidRPr="00922602">
        <w:rPr>
          <w:rFonts w:ascii="Times New Roman" w:eastAsia="Times New Roman" w:hAnsi="Times New Roman" w:cs="Times New Roman"/>
          <w:color w:val="000000"/>
          <w:sz w:val="24"/>
          <w:szCs w:val="24"/>
          <w:lang w:eastAsia="ru-RU"/>
        </w:rPr>
        <w:t>)</w:t>
      </w:r>
    </w:p>
    <w:p w:rsidR="00367ED3" w:rsidRPr="00922602" w:rsidRDefault="00367ED3" w:rsidP="00367ED3">
      <w:pPr>
        <w:ind w:left="284" w:right="283" w:firstLine="284"/>
        <w:jc w:val="both"/>
        <w:rPr>
          <w:rFonts w:ascii="Times New Roman" w:eastAsia="Times New Roman" w:hAnsi="Times New Roman" w:cs="Times New Roman"/>
          <w:color w:val="000000"/>
          <w:sz w:val="24"/>
          <w:szCs w:val="24"/>
          <w:lang w:eastAsia="ru-RU"/>
        </w:rPr>
      </w:pPr>
    </w:p>
    <w:p w:rsidR="00367ED3" w:rsidRPr="00F64F22" w:rsidRDefault="00367ED3" w:rsidP="00F64F22">
      <w:pPr>
        <w:spacing w:line="255" w:lineRule="atLeast"/>
        <w:jc w:val="both"/>
        <w:rPr>
          <w:rFonts w:ascii="Arial" w:eastAsia="Times New Roman" w:hAnsi="Arial" w:cs="Arial"/>
          <w:color w:val="333333"/>
          <w:sz w:val="20"/>
          <w:szCs w:val="20"/>
          <w:lang w:eastAsia="ru-RU"/>
        </w:rPr>
      </w:pPr>
      <w:r w:rsidRPr="00922602">
        <w:rPr>
          <w:rFonts w:ascii="Times New Roman" w:eastAsia="Times New Roman" w:hAnsi="Times New Roman" w:cs="Times New Roman"/>
          <w:snapToGrid w:val="0"/>
          <w:sz w:val="24"/>
          <w:szCs w:val="24"/>
          <w:lang w:eastAsia="ru-RU"/>
        </w:rPr>
        <w:t>(</w:t>
      </w:r>
      <w:r w:rsidRPr="00922602">
        <w:rPr>
          <w:rFonts w:ascii="Times New Roman" w:eastAsia="Times New Roman" w:hAnsi="Times New Roman" w:cs="Times New Roman"/>
          <w:i/>
          <w:snapToGrid w:val="0"/>
          <w:sz w:val="24"/>
          <w:szCs w:val="24"/>
          <w:lang w:eastAsia="ru-RU"/>
        </w:rPr>
        <w:t>Наименование Гаранта)</w:t>
      </w:r>
      <w:r w:rsidRPr="00922602">
        <w:rPr>
          <w:rFonts w:ascii="Times New Roman" w:eastAsia="Times New Roman" w:hAnsi="Times New Roman" w:cs="Times New Roman"/>
          <w:color w:val="000000"/>
          <w:sz w:val="24"/>
          <w:szCs w:val="24"/>
          <w:lang w:eastAsia="ru-RU"/>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sidRPr="00922602">
        <w:rPr>
          <w:rFonts w:ascii="Times New Roman" w:eastAsia="Times New Roman" w:hAnsi="Times New Roman" w:cs="Times New Roman"/>
          <w:i/>
          <w:color w:val="000000"/>
          <w:sz w:val="24"/>
          <w:szCs w:val="24"/>
          <w:lang w:eastAsia="ru-RU"/>
        </w:rPr>
        <w:t>должность уполномоченного лица Гаранта, Ф.И.О.</w:t>
      </w:r>
      <w:r w:rsidRPr="00922602">
        <w:rPr>
          <w:rFonts w:ascii="Times New Roman" w:eastAsia="Times New Roman" w:hAnsi="Times New Roman" w:cs="Times New Roman"/>
          <w:color w:val="000000"/>
          <w:sz w:val="24"/>
          <w:szCs w:val="24"/>
          <w:lang w:eastAsia="ru-RU"/>
        </w:rPr>
        <w:t>), действующего на основании ________(</w:t>
      </w:r>
      <w:r w:rsidRPr="00922602">
        <w:rPr>
          <w:rFonts w:ascii="Times New Roman" w:eastAsia="Times New Roman" w:hAnsi="Times New Roman" w:cs="Times New Roman"/>
          <w:i/>
          <w:color w:val="000000"/>
          <w:sz w:val="24"/>
          <w:szCs w:val="24"/>
          <w:lang w:eastAsia="ru-RU"/>
        </w:rPr>
        <w:t>Устава, Положения, доверенности №__ от “___”______г.</w:t>
      </w:r>
      <w:r w:rsidRPr="00922602">
        <w:rPr>
          <w:rFonts w:ascii="Times New Roman" w:eastAsia="Times New Roman" w:hAnsi="Times New Roman" w:cs="Times New Roman"/>
          <w:color w:val="000000"/>
          <w:sz w:val="24"/>
          <w:szCs w:val="24"/>
          <w:lang w:eastAsia="ru-RU"/>
        </w:rPr>
        <w:t>)_______, выдает ______________________, местонахождение: _____________, ИНН ____________, КПП ______________, р/с № ____________________ в ______________, г. _______________, БИК ______________________(</w:t>
      </w:r>
      <w:r w:rsidRPr="00922602">
        <w:rPr>
          <w:rFonts w:ascii="Times New Roman" w:eastAsia="Times New Roman" w:hAnsi="Times New Roman" w:cs="Times New Roman"/>
          <w:i/>
          <w:color w:val="000000"/>
          <w:sz w:val="24"/>
          <w:szCs w:val="24"/>
          <w:lang w:eastAsia="ru-RU"/>
        </w:rPr>
        <w:t>полное наименование Бенефициара/филиала Бенефициара, его адрес, банковские реквизиты</w:t>
      </w:r>
      <w:r w:rsidRPr="00922602">
        <w:rPr>
          <w:rFonts w:ascii="Times New Roman" w:eastAsia="Times New Roman" w:hAnsi="Times New Roman" w:cs="Times New Roman"/>
          <w:color w:val="000000"/>
          <w:sz w:val="24"/>
          <w:szCs w:val="24"/>
          <w:lang w:eastAsia="ru-RU"/>
        </w:rPr>
        <w:t xml:space="preserve">), именуемому далее «Бенефициар»,  настоящую банковскую гарантию (далее «Гарантия») в обеспечение исполнения ( </w:t>
      </w:r>
      <w:r w:rsidRPr="00922602">
        <w:rPr>
          <w:rFonts w:ascii="Times New Roman" w:eastAsia="Times New Roman" w:hAnsi="Times New Roman" w:cs="Times New Roman"/>
          <w:i/>
          <w:color w:val="000000"/>
          <w:sz w:val="24"/>
          <w:szCs w:val="24"/>
          <w:lang w:eastAsia="ru-RU"/>
        </w:rPr>
        <w:t>Наименование Принципала</w:t>
      </w:r>
      <w:r w:rsidRPr="00922602">
        <w:rPr>
          <w:rFonts w:ascii="Times New Roman" w:eastAsia="Times New Roman" w:hAnsi="Times New Roman" w:cs="Times New Roman"/>
          <w:color w:val="000000"/>
          <w:sz w:val="24"/>
          <w:szCs w:val="24"/>
          <w:lang w:eastAsia="ru-RU"/>
        </w:rPr>
        <w:t xml:space="preserve">) (адрес:_______;  почтовый адрес: ____________; ИНН ___________, КПП __________, ОГРН ________, р/с № _______________ в </w:t>
      </w:r>
      <w:r w:rsidRPr="00922602">
        <w:rPr>
          <w:rFonts w:ascii="Times New Roman" w:eastAsia="Times New Roman" w:hAnsi="Times New Roman" w:cs="Times New Roman"/>
          <w:i/>
          <w:color w:val="000000"/>
          <w:sz w:val="24"/>
          <w:szCs w:val="24"/>
          <w:lang w:eastAsia="ru-RU"/>
        </w:rPr>
        <w:t xml:space="preserve">наименование банк </w:t>
      </w:r>
      <w:r w:rsidRPr="00922602">
        <w:rPr>
          <w:rFonts w:ascii="Times New Roman" w:eastAsia="Times New Roman" w:hAnsi="Times New Roman" w:cs="Times New Roman"/>
          <w:color w:val="000000"/>
          <w:sz w:val="24"/>
          <w:szCs w:val="24"/>
          <w:lang w:eastAsia="ru-RU"/>
        </w:rPr>
        <w:t>, к/c № ______________, БИК ____________), именуемым далее «</w:t>
      </w:r>
      <w:r w:rsidRPr="00922602">
        <w:rPr>
          <w:rFonts w:ascii="Times New Roman" w:eastAsia="Times New Roman" w:hAnsi="Times New Roman" w:cs="Times New Roman"/>
          <w:b/>
          <w:color w:val="000000"/>
          <w:sz w:val="24"/>
          <w:szCs w:val="24"/>
          <w:lang w:eastAsia="ru-RU"/>
        </w:rPr>
        <w:t>Принципал</w:t>
      </w:r>
      <w:r w:rsidRPr="00922602">
        <w:rPr>
          <w:rFonts w:ascii="Times New Roman" w:eastAsia="Times New Roman" w:hAnsi="Times New Roman" w:cs="Times New Roman"/>
          <w:color w:val="000000"/>
          <w:sz w:val="24"/>
          <w:szCs w:val="24"/>
          <w:lang w:eastAsia="ru-RU"/>
        </w:rPr>
        <w:t>», для целей обеспечения заявки на участие в ____________</w:t>
      </w:r>
      <w:r w:rsidRPr="00922602">
        <w:rPr>
          <w:rFonts w:ascii="Times New Roman" w:eastAsia="Times New Roman" w:hAnsi="Times New Roman" w:cs="Times New Roman"/>
          <w:color w:val="000000"/>
          <w:sz w:val="24"/>
          <w:szCs w:val="24"/>
          <w:vertAlign w:val="superscript"/>
          <w:lang w:eastAsia="ru-RU"/>
        </w:rPr>
        <w:footnoteReference w:id="1"/>
      </w:r>
      <w:r w:rsidRPr="00922602">
        <w:rPr>
          <w:rFonts w:ascii="Times New Roman" w:eastAsia="Times New Roman" w:hAnsi="Times New Roman" w:cs="Times New Roman"/>
          <w:color w:val="000000"/>
          <w:sz w:val="24"/>
          <w:szCs w:val="24"/>
          <w:lang w:eastAsia="ru-RU"/>
        </w:rPr>
        <w:t xml:space="preserve"> проводимом </w:t>
      </w:r>
      <w:r w:rsidR="00886596">
        <w:rPr>
          <w:rFonts w:ascii="Times New Roman" w:eastAsia="Times New Roman" w:hAnsi="Times New Roman" w:cs="Times New Roman"/>
          <w:b/>
          <w:color w:val="000000"/>
          <w:sz w:val="24"/>
          <w:szCs w:val="24"/>
          <w:lang w:eastAsia="ru-RU"/>
        </w:rPr>
        <w:t>Обществом с ограниченной ответственностью «РТК-Сервис»</w:t>
      </w:r>
      <w:r w:rsidRPr="00922602">
        <w:rPr>
          <w:rFonts w:ascii="Times New Roman" w:eastAsia="Times New Roman" w:hAnsi="Times New Roman" w:cs="Times New Roman"/>
          <w:b/>
          <w:color w:val="000000"/>
          <w:sz w:val="24"/>
          <w:szCs w:val="24"/>
          <w:lang w:eastAsia="ru-RU"/>
        </w:rPr>
        <w:t xml:space="preserve"> (</w:t>
      </w:r>
      <w:r w:rsidR="00886596">
        <w:rPr>
          <w:rFonts w:ascii="Times New Roman" w:eastAsia="Times New Roman" w:hAnsi="Times New Roman" w:cs="Times New Roman"/>
          <w:b/>
          <w:color w:val="000000"/>
          <w:sz w:val="24"/>
          <w:szCs w:val="24"/>
          <w:lang w:eastAsia="ru-RU"/>
        </w:rPr>
        <w:t>ООО</w:t>
      </w:r>
      <w:r w:rsidRPr="00922602">
        <w:rPr>
          <w:rFonts w:ascii="Times New Roman" w:eastAsia="Times New Roman" w:hAnsi="Times New Roman" w:cs="Times New Roman"/>
          <w:b/>
          <w:color w:val="000000"/>
          <w:sz w:val="24"/>
          <w:szCs w:val="24"/>
          <w:lang w:eastAsia="ru-RU"/>
        </w:rPr>
        <w:t xml:space="preserve"> «Р</w:t>
      </w:r>
      <w:r w:rsidR="00886596">
        <w:rPr>
          <w:rFonts w:ascii="Times New Roman" w:eastAsia="Times New Roman" w:hAnsi="Times New Roman" w:cs="Times New Roman"/>
          <w:b/>
          <w:color w:val="000000"/>
          <w:sz w:val="24"/>
          <w:szCs w:val="24"/>
          <w:lang w:eastAsia="ru-RU"/>
        </w:rPr>
        <w:t>ТК-Сервис</w:t>
      </w:r>
      <w:r w:rsidRPr="00922602">
        <w:rPr>
          <w:rFonts w:ascii="Times New Roman" w:eastAsia="Times New Roman" w:hAnsi="Times New Roman" w:cs="Times New Roman"/>
          <w:b/>
          <w:color w:val="000000"/>
          <w:sz w:val="24"/>
          <w:szCs w:val="24"/>
          <w:lang w:eastAsia="ru-RU"/>
        </w:rPr>
        <w:t>»)</w:t>
      </w:r>
      <w:r w:rsidRPr="00922602">
        <w:rPr>
          <w:rFonts w:ascii="Times New Roman" w:eastAsia="Times New Roman" w:hAnsi="Times New Roman" w:cs="Times New Roman"/>
          <w:color w:val="000000"/>
          <w:sz w:val="24"/>
          <w:szCs w:val="24"/>
          <w:lang w:eastAsia="ru-RU"/>
        </w:rPr>
        <w:t xml:space="preserve"> (адрес</w:t>
      </w:r>
      <w:r w:rsidRPr="00886596">
        <w:rPr>
          <w:rFonts w:ascii="Times New Roman" w:eastAsia="Times New Roman" w:hAnsi="Times New Roman" w:cs="Times New Roman"/>
          <w:color w:val="000000"/>
          <w:sz w:val="24"/>
          <w:szCs w:val="24"/>
          <w:lang w:eastAsia="ru-RU"/>
        </w:rPr>
        <w:t xml:space="preserve">: </w:t>
      </w:r>
      <w:r w:rsidR="00886596" w:rsidRPr="00886596">
        <w:rPr>
          <w:rFonts w:ascii="Times New Roman" w:hAnsi="Times New Roman" w:cs="Times New Roman"/>
          <w:sz w:val="24"/>
          <w:szCs w:val="24"/>
        </w:rPr>
        <w:t>г. Москва (</w:t>
      </w:r>
      <w:r w:rsidR="00886596" w:rsidRPr="00886596">
        <w:rPr>
          <w:rFonts w:ascii="Times New Roman" w:hAnsi="Times New Roman" w:cs="Times New Roman"/>
          <w:bCs/>
          <w:sz w:val="24"/>
          <w:szCs w:val="24"/>
        </w:rPr>
        <w:t>127427, Москва, улица Дубовой Рощи, д. 25, корп. 2, стр. 2, комн. 4</w:t>
      </w:r>
      <w:r w:rsidRPr="00886596">
        <w:rPr>
          <w:rFonts w:ascii="Times New Roman" w:eastAsia="Times New Roman" w:hAnsi="Times New Roman" w:cs="Times New Roman"/>
          <w:color w:val="000000"/>
          <w:sz w:val="24"/>
          <w:szCs w:val="24"/>
          <w:lang w:eastAsia="ru-RU"/>
        </w:rPr>
        <w:t xml:space="preserve">;  </w:t>
      </w:r>
      <w:r w:rsidRPr="00922602">
        <w:rPr>
          <w:rFonts w:ascii="Times New Roman" w:eastAsia="Times New Roman" w:hAnsi="Times New Roman" w:cs="Times New Roman"/>
          <w:color w:val="000000"/>
          <w:sz w:val="24"/>
          <w:szCs w:val="24"/>
          <w:lang w:eastAsia="ru-RU"/>
        </w:rPr>
        <w:t xml:space="preserve">почтовый адрес: </w:t>
      </w:r>
      <w:r w:rsidR="00886596">
        <w:rPr>
          <w:rFonts w:ascii="Times New Roman" w:eastAsia="Times New Roman" w:hAnsi="Times New Roman" w:cs="Times New Roman"/>
          <w:color w:val="000000"/>
          <w:sz w:val="24"/>
          <w:szCs w:val="24"/>
          <w:lang w:eastAsia="ru-RU"/>
        </w:rPr>
        <w:t>350049 г. Краснодар, ул. Красных Партизан 393, 2-й этаж</w:t>
      </w:r>
      <w:r w:rsidRPr="00922602">
        <w:rPr>
          <w:rFonts w:ascii="Times New Roman" w:eastAsia="Times New Roman" w:hAnsi="Times New Roman" w:cs="Times New Roman"/>
          <w:color w:val="000000"/>
          <w:sz w:val="24"/>
          <w:szCs w:val="24"/>
          <w:lang w:eastAsia="ru-RU"/>
        </w:rPr>
        <w:t xml:space="preserve">; ИНН </w:t>
      </w:r>
      <w:r w:rsidR="00886596" w:rsidRPr="00886596">
        <w:rPr>
          <w:rFonts w:ascii="Times New Roman" w:hAnsi="Times New Roman" w:cs="Times New Roman"/>
          <w:sz w:val="24"/>
          <w:szCs w:val="18"/>
        </w:rPr>
        <w:t>7704356630</w:t>
      </w:r>
      <w:r w:rsidRPr="00922602">
        <w:rPr>
          <w:rFonts w:ascii="Times New Roman" w:eastAsia="Times New Roman" w:hAnsi="Times New Roman" w:cs="Times New Roman"/>
          <w:color w:val="000000"/>
          <w:sz w:val="24"/>
          <w:szCs w:val="24"/>
          <w:lang w:eastAsia="ru-RU"/>
        </w:rPr>
        <w:t>, КПП</w:t>
      </w:r>
      <w:r w:rsidR="00886596">
        <w:rPr>
          <w:rFonts w:ascii="Times New Roman" w:eastAsia="Times New Roman" w:hAnsi="Times New Roman" w:cs="Times New Roman"/>
          <w:color w:val="000000"/>
          <w:sz w:val="24"/>
          <w:szCs w:val="24"/>
          <w:lang w:eastAsia="ru-RU"/>
        </w:rPr>
        <w:t xml:space="preserve"> </w:t>
      </w:r>
      <w:r w:rsidR="00886596" w:rsidRPr="00886596">
        <w:rPr>
          <w:rFonts w:ascii="Arial" w:eastAsia="Times New Roman" w:hAnsi="Arial" w:cs="Arial"/>
          <w:color w:val="333333"/>
          <w:sz w:val="20"/>
          <w:szCs w:val="20"/>
          <w:lang w:eastAsia="ru-RU"/>
        </w:rPr>
        <w:br/>
      </w:r>
      <w:r w:rsidR="00886596" w:rsidRPr="00886596">
        <w:rPr>
          <w:rFonts w:ascii="Times New Roman" w:eastAsia="Times New Roman" w:hAnsi="Times New Roman" w:cs="Times New Roman"/>
          <w:sz w:val="24"/>
          <w:szCs w:val="24"/>
          <w:lang w:eastAsia="ru-RU"/>
        </w:rPr>
        <w:t xml:space="preserve">771701001 </w:t>
      </w:r>
      <w:r w:rsidRPr="00886596">
        <w:rPr>
          <w:rFonts w:ascii="Times New Roman" w:eastAsia="Times New Roman" w:hAnsi="Times New Roman" w:cs="Times New Roman"/>
          <w:sz w:val="24"/>
          <w:szCs w:val="24"/>
          <w:lang w:eastAsia="ru-RU"/>
        </w:rPr>
        <w:t xml:space="preserve">, ОГРН </w:t>
      </w:r>
      <w:r w:rsidR="00886596" w:rsidRPr="00886596">
        <w:rPr>
          <w:rFonts w:ascii="Times New Roman" w:hAnsi="Times New Roman" w:cs="Times New Roman"/>
          <w:sz w:val="24"/>
          <w:szCs w:val="24"/>
        </w:rPr>
        <w:t>1167746458054</w:t>
      </w:r>
      <w:r w:rsidRPr="00886596">
        <w:rPr>
          <w:rFonts w:ascii="Times New Roman" w:eastAsia="Times New Roman" w:hAnsi="Times New Roman" w:cs="Times New Roman"/>
          <w:sz w:val="24"/>
          <w:szCs w:val="24"/>
          <w:lang w:eastAsia="ru-RU"/>
        </w:rPr>
        <w:t xml:space="preserve">) (извещение №___) (далее «Заявка»). Гарант принимает на себя обязательство </w:t>
      </w:r>
      <w:r w:rsidRPr="00922602">
        <w:rPr>
          <w:rFonts w:ascii="Times New Roman" w:eastAsia="Times New Roman" w:hAnsi="Times New Roman" w:cs="Times New Roman"/>
          <w:color w:val="000000"/>
          <w:sz w:val="24"/>
          <w:szCs w:val="24"/>
          <w:lang w:eastAsia="ru-RU"/>
        </w:rPr>
        <w:t xml:space="preserve">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rsidRPr="00922602">
        <w:rPr>
          <w:rFonts w:ascii="Times New Roman" w:eastAsia="Times New Roman" w:hAnsi="Times New Roman" w:cs="Times New Roman"/>
          <w:sz w:val="24"/>
          <w:szCs w:val="24"/>
          <w:lang w:eastAsia="ru-RU"/>
        </w:rPr>
        <w:t>с приложением документов</w:t>
      </w:r>
      <w:r w:rsidR="00F64F22">
        <w:rPr>
          <w:rFonts w:ascii="Arial" w:eastAsia="Times New Roman" w:hAnsi="Arial" w:cs="Arial"/>
          <w:color w:val="333333"/>
          <w:sz w:val="20"/>
          <w:szCs w:val="20"/>
          <w:lang w:eastAsia="ru-RU"/>
        </w:rPr>
        <w:t xml:space="preserve"> </w:t>
      </w:r>
      <w:bookmarkStart w:id="0" w:name="_GoBack"/>
      <w:bookmarkEnd w:id="0"/>
      <w:r w:rsidRPr="00922602">
        <w:rPr>
          <w:rFonts w:ascii="Times New Roman" w:eastAsia="Times New Roman" w:hAnsi="Times New Roman" w:cs="Times New Roman"/>
          <w:sz w:val="24"/>
          <w:szCs w:val="24"/>
          <w:lang w:eastAsia="ru-RU"/>
        </w:rPr>
        <w:t>подтверждающих полномочия лица, подписавшего требование по Гарантии (решение об избрании, приказ о назначении, доверенность),</w:t>
      </w:r>
      <w:r w:rsidR="00886596">
        <w:rPr>
          <w:rFonts w:ascii="Times New Roman" w:eastAsia="Times New Roman" w:hAnsi="Times New Roman" w:cs="Times New Roman"/>
          <w:sz w:val="24"/>
          <w:szCs w:val="24"/>
          <w:lang w:eastAsia="ru-RU"/>
        </w:rPr>
        <w:t xml:space="preserve"> </w:t>
      </w:r>
      <w:r w:rsidRPr="00922602">
        <w:rPr>
          <w:rFonts w:ascii="Times New Roman" w:eastAsia="Times New Roman" w:hAnsi="Times New Roman" w:cs="Times New Roman"/>
          <w:color w:val="000000"/>
          <w:sz w:val="24"/>
          <w:szCs w:val="24"/>
          <w:lang w:eastAsia="ru-RU"/>
        </w:rPr>
        <w:t>денежную сумму в размере обеспечения заявки, _______(_____________) (</w:t>
      </w:r>
      <w:r w:rsidRPr="00922602">
        <w:rPr>
          <w:rFonts w:ascii="Times New Roman" w:eastAsia="Times New Roman" w:hAnsi="Times New Roman" w:cs="Times New Roman"/>
          <w:i/>
          <w:color w:val="000000"/>
          <w:sz w:val="24"/>
          <w:szCs w:val="24"/>
          <w:lang w:eastAsia="ru-RU"/>
        </w:rPr>
        <w:t>цифрами и прописью</w:t>
      </w:r>
      <w:r w:rsidRPr="00922602">
        <w:rPr>
          <w:rFonts w:ascii="Times New Roman" w:eastAsia="Times New Roman" w:hAnsi="Times New Roman" w:cs="Times New Roman"/>
          <w:color w:val="000000"/>
          <w:sz w:val="24"/>
          <w:szCs w:val="24"/>
          <w:lang w:eastAsia="ru-RU"/>
        </w:rPr>
        <w:t xml:space="preserve">), указанную в документации о закупке по проведению________________ </w:t>
      </w:r>
      <w:r w:rsidRPr="00922602">
        <w:rPr>
          <w:rFonts w:ascii="Times New Roman" w:eastAsia="Times New Roman" w:hAnsi="Times New Roman" w:cs="Times New Roman"/>
          <w:color w:val="000000"/>
          <w:sz w:val="24"/>
          <w:szCs w:val="24"/>
          <w:vertAlign w:val="superscript"/>
          <w:lang w:eastAsia="ru-RU"/>
        </w:rPr>
        <w:footnoteReference w:id="2"/>
      </w:r>
      <w:r w:rsidRPr="00922602">
        <w:rPr>
          <w:rFonts w:ascii="Times New Roman" w:eastAsia="Times New Roman" w:hAnsi="Times New Roman" w:cs="Times New Roman"/>
          <w:color w:val="000000"/>
          <w:sz w:val="24"/>
          <w:szCs w:val="24"/>
          <w:lang w:eastAsia="ru-RU"/>
        </w:rPr>
        <w:t xml:space="preserve"> на право заключения Договора _____________ (</w:t>
      </w:r>
      <w:r w:rsidRPr="00922602">
        <w:rPr>
          <w:rFonts w:ascii="Times New Roman" w:eastAsia="Times New Roman" w:hAnsi="Times New Roman" w:cs="Times New Roman"/>
          <w:i/>
          <w:color w:val="000000"/>
          <w:sz w:val="24"/>
          <w:szCs w:val="24"/>
          <w:lang w:eastAsia="ru-RU"/>
        </w:rPr>
        <w:t>указать предмет Договора</w:t>
      </w:r>
      <w:r w:rsidRPr="00922602">
        <w:rPr>
          <w:rFonts w:ascii="Times New Roman" w:eastAsia="Times New Roman" w:hAnsi="Times New Roman" w:cs="Times New Roman"/>
          <w:color w:val="000000"/>
          <w:sz w:val="24"/>
          <w:szCs w:val="24"/>
          <w:lang w:eastAsia="ru-RU"/>
        </w:rPr>
        <w:t>)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w:t>
      </w:r>
      <w:r w:rsidRPr="00922602" w:rsidDel="000D1197">
        <w:rPr>
          <w:rFonts w:ascii="Times New Roman" w:eastAsia="Times New Roman" w:hAnsi="Times New Roman" w:cs="Times New Roman"/>
          <w:color w:val="000000"/>
          <w:sz w:val="24"/>
          <w:szCs w:val="24"/>
          <w:lang w:eastAsia="ru-RU"/>
        </w:rPr>
        <w:t xml:space="preserve"> </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 изменения или отзыва Принципалом заявки на участие в ____________</w:t>
      </w:r>
      <w:r w:rsidRPr="00922602">
        <w:rPr>
          <w:rFonts w:ascii="Times New Roman" w:eastAsia="Times New Roman" w:hAnsi="Times New Roman" w:cs="Times New Roman"/>
          <w:color w:val="000000"/>
          <w:sz w:val="24"/>
          <w:szCs w:val="24"/>
          <w:vertAlign w:val="superscript"/>
          <w:lang w:eastAsia="ru-RU"/>
        </w:rPr>
        <w:footnoteReference w:id="3"/>
      </w:r>
      <w:r w:rsidRPr="00922602">
        <w:rPr>
          <w:rFonts w:ascii="Times New Roman" w:eastAsia="Times New Roman" w:hAnsi="Times New Roman" w:cs="Times New Roman"/>
          <w:color w:val="000000"/>
          <w:sz w:val="24"/>
          <w:szCs w:val="24"/>
          <w:lang w:eastAsia="ru-RU"/>
        </w:rPr>
        <w:t xml:space="preserve"> , после истечения срока предоставления Заявок, установленного извещением о закупке и документацией о закупке;</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 уклонения Принципала от заключения договора, если по результатам проведения ____________</w:t>
      </w:r>
      <w:r w:rsidRPr="00922602">
        <w:rPr>
          <w:rFonts w:ascii="Times New Roman" w:eastAsia="Times New Roman" w:hAnsi="Times New Roman" w:cs="Times New Roman"/>
          <w:color w:val="000000"/>
          <w:sz w:val="24"/>
          <w:szCs w:val="24"/>
          <w:vertAlign w:val="superscript"/>
          <w:lang w:eastAsia="ru-RU"/>
        </w:rPr>
        <w:footnoteReference w:id="4"/>
      </w:r>
      <w:r w:rsidRPr="00922602">
        <w:rPr>
          <w:rFonts w:ascii="Times New Roman" w:eastAsia="Times New Roman" w:hAnsi="Times New Roman" w:cs="Times New Roman"/>
          <w:color w:val="000000"/>
          <w:sz w:val="24"/>
          <w:szCs w:val="24"/>
          <w:lang w:eastAsia="ru-RU"/>
        </w:rPr>
        <w:t xml:space="preserve"> Принципал будет признан участником, для которого заключение договора является обязательным.</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w:t>
      </w:r>
      <w:r w:rsidRPr="00922602">
        <w:rPr>
          <w:rFonts w:ascii="Times New Roman" w:eastAsia="Times New Roman" w:hAnsi="Times New Roman" w:cs="Times New Roman"/>
          <w:color w:val="000000"/>
          <w:sz w:val="24"/>
          <w:szCs w:val="24"/>
          <w:lang w:eastAsia="ru-RU"/>
        </w:rPr>
        <w:lastRenderedPageBreak/>
        <w:t xml:space="preserve">состоит нарушение Принципалом основного обязательства, в обеспечение которого выдана Гарантия. </w:t>
      </w:r>
    </w:p>
    <w:p w:rsidR="00367ED3" w:rsidRPr="00922602" w:rsidRDefault="00367ED3" w:rsidP="00886596">
      <w:pPr>
        <w:widowControl w:val="0"/>
        <w:autoSpaceDE w:val="0"/>
        <w:autoSpaceDN w:val="0"/>
        <w:adjustRightInd w:val="0"/>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367ED3" w:rsidRDefault="00367ED3" w:rsidP="00886596">
      <w:pPr>
        <w:ind w:right="283" w:firstLine="284"/>
        <w:jc w:val="both"/>
        <w:rPr>
          <w:rFonts w:ascii="Times New Roman" w:eastAsia="Times New Roman" w:hAnsi="Times New Roman" w:cs="Times New Roman"/>
          <w:color w:val="000000"/>
          <w:sz w:val="24"/>
          <w:szCs w:val="24"/>
          <w:lang w:eastAsia="ru-RU"/>
        </w:rPr>
      </w:pPr>
      <w:r w:rsidRPr="00304C10">
        <w:rPr>
          <w:rFonts w:ascii="Times New Roman" w:eastAsia="Times New Roman" w:hAnsi="Times New Roman" w:cs="Times New Roman"/>
          <w:color w:val="000000"/>
          <w:sz w:val="24"/>
          <w:szCs w:val="24"/>
          <w:lang w:eastAsia="ru-RU"/>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r>
        <w:rPr>
          <w:rFonts w:ascii="Times New Roman" w:eastAsia="Times New Roman" w:hAnsi="Times New Roman" w:cs="Times New Roman"/>
          <w:color w:val="000000"/>
          <w:sz w:val="24"/>
          <w:szCs w:val="24"/>
          <w:lang w:eastAsia="ru-RU"/>
        </w:rPr>
        <w:t>.</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Настоящая Гарантия вступает в силу с «___» __________ 20__г. (</w:t>
      </w:r>
      <w:r w:rsidRPr="00922602">
        <w:rPr>
          <w:rFonts w:ascii="Times New Roman" w:eastAsia="Times New Roman" w:hAnsi="Times New Roman" w:cs="Times New Roman"/>
          <w:i/>
          <w:color w:val="000000"/>
          <w:sz w:val="24"/>
          <w:szCs w:val="24"/>
          <w:lang w:eastAsia="ru-RU"/>
        </w:rPr>
        <w:t>Гарантия вступает в силу со дня ее выдачи, если в гарантии не предусмотрено иное</w:t>
      </w:r>
      <w:r w:rsidRPr="00922602">
        <w:rPr>
          <w:rFonts w:ascii="Times New Roman" w:eastAsia="Times New Roman" w:hAnsi="Times New Roman" w:cs="Times New Roman"/>
          <w:color w:val="000000"/>
          <w:sz w:val="24"/>
          <w:szCs w:val="24"/>
          <w:lang w:eastAsia="ru-RU"/>
        </w:rPr>
        <w:t>) и действует по «___» __________ 20__ г. включительно (</w:t>
      </w:r>
      <w:r w:rsidRPr="00922602">
        <w:rPr>
          <w:rFonts w:ascii="Times New Roman" w:eastAsia="Times New Roman" w:hAnsi="Times New Roman" w:cs="Times New Roman"/>
          <w:i/>
          <w:color w:val="000000"/>
          <w:sz w:val="24"/>
          <w:szCs w:val="24"/>
          <w:lang w:eastAsia="ru-RU"/>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sidRPr="00922602">
        <w:rPr>
          <w:rFonts w:ascii="Times New Roman" w:eastAsia="Times New Roman" w:hAnsi="Times New Roman" w:cs="Times New Roman"/>
          <w:i/>
          <w:color w:val="000000"/>
          <w:sz w:val="24"/>
          <w:szCs w:val="24"/>
          <w:vertAlign w:val="superscript"/>
          <w:lang w:eastAsia="ru-RU"/>
        </w:rPr>
        <w:footnoteReference w:id="5"/>
      </w:r>
      <w:r w:rsidRPr="00922602">
        <w:rPr>
          <w:rFonts w:ascii="Times New Roman" w:eastAsia="Times New Roman" w:hAnsi="Times New Roman" w:cs="Times New Roman"/>
          <w:color w:val="000000"/>
          <w:sz w:val="24"/>
          <w:szCs w:val="24"/>
          <w:lang w:eastAsia="ru-RU"/>
        </w:rPr>
        <w:t>).</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Настоящая Гарантия не может быть отозвана Гарантом.</w:t>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r w:rsidRPr="00922602">
        <w:rPr>
          <w:rFonts w:ascii="Times New Roman" w:eastAsia="Times New Roman" w:hAnsi="Times New Roman" w:cs="Times New Roman"/>
          <w:color w:val="000000"/>
          <w:sz w:val="24"/>
          <w:szCs w:val="24"/>
          <w:lang w:eastAsia="ru-RU"/>
        </w:rPr>
        <w:tab/>
      </w:r>
    </w:p>
    <w:p w:rsidR="00367ED3" w:rsidRPr="00922602" w:rsidRDefault="00367ED3" w:rsidP="00886596">
      <w:pPr>
        <w:ind w:right="283" w:firstLine="284"/>
        <w:jc w:val="both"/>
        <w:rPr>
          <w:rFonts w:ascii="Times New Roman" w:eastAsia="Times New Roman" w:hAnsi="Times New Roman" w:cs="Times New Roman"/>
          <w:color w:val="000000"/>
          <w:sz w:val="24"/>
          <w:szCs w:val="24"/>
          <w:lang w:eastAsia="ru-RU"/>
        </w:rPr>
      </w:pPr>
      <w:r w:rsidRPr="00922602">
        <w:rPr>
          <w:rFonts w:ascii="Times New Roman" w:eastAsia="Times New Roman" w:hAnsi="Times New Roman" w:cs="Times New Roman"/>
          <w:color w:val="000000"/>
          <w:sz w:val="24"/>
          <w:szCs w:val="24"/>
          <w:lang w:eastAsia="ru-RU"/>
        </w:rPr>
        <w:t>По окончании срока действия Гарантии Бенефициар не возвращает Гаранту оригинал настоящей Гарантии.</w:t>
      </w:r>
    </w:p>
    <w:p w:rsidR="00367ED3" w:rsidRDefault="00367ED3" w:rsidP="00367ED3">
      <w:pPr>
        <w:ind w:left="284" w:right="283"/>
        <w:jc w:val="both"/>
        <w:rPr>
          <w:rFonts w:ascii="Times New Roman" w:eastAsia="Times New Roman" w:hAnsi="Times New Roman" w:cs="Times New Roman"/>
          <w:color w:val="000000"/>
          <w:sz w:val="24"/>
          <w:szCs w:val="24"/>
          <w:lang w:eastAsia="ru-RU"/>
        </w:rPr>
      </w:pPr>
    </w:p>
    <w:p w:rsidR="00886596" w:rsidRDefault="00886596" w:rsidP="00367ED3">
      <w:pPr>
        <w:ind w:left="284" w:right="283"/>
        <w:jc w:val="both"/>
        <w:rPr>
          <w:rFonts w:ascii="Times New Roman" w:eastAsia="Times New Roman" w:hAnsi="Times New Roman" w:cs="Times New Roman"/>
          <w:color w:val="000000"/>
          <w:sz w:val="24"/>
          <w:szCs w:val="24"/>
          <w:lang w:eastAsia="ru-RU"/>
        </w:rPr>
      </w:pPr>
    </w:p>
    <w:p w:rsidR="00886596" w:rsidRDefault="00886596" w:rsidP="00367ED3">
      <w:pPr>
        <w:ind w:left="284" w:right="283"/>
        <w:jc w:val="both"/>
        <w:rPr>
          <w:rFonts w:ascii="Times New Roman" w:eastAsia="Times New Roman" w:hAnsi="Times New Roman" w:cs="Times New Roman"/>
          <w:color w:val="000000"/>
          <w:sz w:val="24"/>
          <w:szCs w:val="24"/>
          <w:lang w:eastAsia="ru-RU"/>
        </w:rPr>
      </w:pPr>
    </w:p>
    <w:p w:rsidR="00367ED3" w:rsidRPr="00922602" w:rsidRDefault="00367ED3" w:rsidP="00367ED3">
      <w:pPr>
        <w:ind w:left="284" w:right="283"/>
        <w:jc w:val="both"/>
        <w:rPr>
          <w:rFonts w:ascii="Times New Roman" w:eastAsia="Times New Roman" w:hAnsi="Times New Roman" w:cs="Times New Roman"/>
          <w:sz w:val="24"/>
          <w:szCs w:val="24"/>
          <w:lang w:eastAsia="ru-RU"/>
        </w:rPr>
      </w:pPr>
      <w:r w:rsidRPr="00922602">
        <w:rPr>
          <w:rFonts w:ascii="Times New Roman" w:eastAsia="Times New Roman" w:hAnsi="Times New Roman" w:cs="Times New Roman"/>
          <w:b/>
          <w:bCs/>
          <w:sz w:val="24"/>
          <w:szCs w:val="24"/>
          <w:lang w:eastAsia="ru-RU"/>
        </w:rPr>
        <w:t xml:space="preserve">Должность уполномоченного лица Гаранта   </w:t>
      </w:r>
      <w:r w:rsidRPr="00922602">
        <w:rPr>
          <w:rFonts w:ascii="Times New Roman" w:eastAsia="Times New Roman" w:hAnsi="Times New Roman" w:cs="Times New Roman"/>
          <w:b/>
          <w:sz w:val="24"/>
          <w:szCs w:val="24"/>
          <w:lang w:eastAsia="ru-RU"/>
        </w:rPr>
        <w:t xml:space="preserve">________________   </w:t>
      </w:r>
      <w:proofErr w:type="gramStart"/>
      <w:r w:rsidRPr="00922602">
        <w:rPr>
          <w:rFonts w:ascii="Times New Roman" w:eastAsia="Times New Roman" w:hAnsi="Times New Roman" w:cs="Times New Roman"/>
          <w:b/>
          <w:sz w:val="24"/>
          <w:szCs w:val="24"/>
          <w:lang w:eastAsia="ru-RU"/>
        </w:rPr>
        <w:t xml:space="preserve">   (</w:t>
      </w:r>
      <w:proofErr w:type="gramEnd"/>
      <w:r w:rsidRPr="00922602">
        <w:rPr>
          <w:rFonts w:ascii="Times New Roman" w:eastAsia="Times New Roman" w:hAnsi="Times New Roman" w:cs="Times New Roman"/>
          <w:b/>
          <w:sz w:val="24"/>
          <w:szCs w:val="24"/>
          <w:lang w:eastAsia="ru-RU"/>
        </w:rPr>
        <w:t>Ф.И.О.)</w:t>
      </w:r>
    </w:p>
    <w:p w:rsidR="00886596" w:rsidRDefault="00886596" w:rsidP="00367ED3">
      <w:pPr>
        <w:ind w:firstLine="567"/>
        <w:rPr>
          <w:rFonts w:ascii="Times New Roman" w:eastAsia="Times New Roman" w:hAnsi="Times New Roman" w:cs="Times New Roman"/>
          <w:b/>
          <w:bCs/>
          <w:sz w:val="24"/>
          <w:szCs w:val="24"/>
          <w:lang w:eastAsia="ru-RU"/>
        </w:rPr>
      </w:pPr>
    </w:p>
    <w:p w:rsidR="00925DA1" w:rsidRPr="00162027" w:rsidRDefault="00367ED3" w:rsidP="00367ED3">
      <w:pPr>
        <w:ind w:firstLine="567"/>
        <w:rPr>
          <w:i/>
          <w:iCs/>
          <w:sz w:val="24"/>
          <w:szCs w:val="24"/>
          <w:u w:val="single"/>
          <w:lang w:eastAsia="x-none"/>
        </w:rPr>
      </w:pPr>
      <w:r w:rsidRPr="00922602">
        <w:rPr>
          <w:rFonts w:ascii="Times New Roman" w:eastAsia="Times New Roman" w:hAnsi="Times New Roman" w:cs="Times New Roman"/>
          <w:b/>
          <w:bCs/>
          <w:sz w:val="24"/>
          <w:szCs w:val="24"/>
          <w:lang w:eastAsia="ru-RU"/>
        </w:rPr>
        <w:t>М.П.</w:t>
      </w:r>
    </w:p>
    <w:sectPr w:rsidR="00925DA1" w:rsidRPr="001620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AFA" w:rsidRDefault="003C5AFA" w:rsidP="00D5637B">
      <w:r>
        <w:separator/>
      </w:r>
    </w:p>
  </w:endnote>
  <w:endnote w:type="continuationSeparator" w:id="0">
    <w:p w:rsidR="003C5AFA" w:rsidRDefault="003C5AFA" w:rsidP="00D5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AFA" w:rsidRDefault="003C5AFA" w:rsidP="00D5637B">
      <w:r>
        <w:separator/>
      </w:r>
    </w:p>
  </w:footnote>
  <w:footnote w:type="continuationSeparator" w:id="0">
    <w:p w:rsidR="003C5AFA" w:rsidRDefault="003C5AFA" w:rsidP="00D5637B">
      <w:r>
        <w:continuationSeparator/>
      </w:r>
    </w:p>
  </w:footnote>
  <w:footnote w:id="1">
    <w:p w:rsidR="00367ED3" w:rsidRPr="004C485F" w:rsidRDefault="00367ED3" w:rsidP="00367ED3">
      <w:pPr>
        <w:pStyle w:val="a7"/>
        <w:rPr>
          <w:i/>
          <w:sz w:val="18"/>
          <w:szCs w:val="18"/>
        </w:rPr>
      </w:pPr>
      <w:r w:rsidRPr="004C485F">
        <w:rPr>
          <w:rStyle w:val="a9"/>
          <w:rFonts w:eastAsiaTheme="majorEastAsia"/>
          <w:i/>
          <w:sz w:val="18"/>
          <w:szCs w:val="18"/>
        </w:rPr>
        <w:footnoteRef/>
      </w:r>
      <w:r w:rsidRPr="004C485F">
        <w:rPr>
          <w:i/>
          <w:sz w:val="18"/>
          <w:szCs w:val="18"/>
        </w:rPr>
        <w:t xml:space="preserve"> Указывается наименование закупочной процедуры</w:t>
      </w:r>
    </w:p>
  </w:footnote>
  <w:footnote w:id="2">
    <w:p w:rsidR="00367ED3" w:rsidRDefault="00367ED3" w:rsidP="00367ED3">
      <w:pPr>
        <w:pStyle w:val="a7"/>
      </w:pPr>
      <w:r>
        <w:rPr>
          <w:rStyle w:val="a9"/>
          <w:rFonts w:eastAsiaTheme="majorEastAsia"/>
        </w:rPr>
        <w:footnoteRef/>
      </w:r>
      <w:r>
        <w:t xml:space="preserve"> </w:t>
      </w:r>
      <w:r w:rsidRPr="004C485F">
        <w:rPr>
          <w:i/>
          <w:sz w:val="18"/>
          <w:szCs w:val="18"/>
        </w:rPr>
        <w:t>Указывается наименование закупочной процедуры</w:t>
      </w:r>
    </w:p>
  </w:footnote>
  <w:footnote w:id="3">
    <w:p w:rsidR="00367ED3" w:rsidRPr="004C485F" w:rsidRDefault="00367ED3" w:rsidP="00367ED3">
      <w:pPr>
        <w:pStyle w:val="a7"/>
        <w:rPr>
          <w:i/>
          <w:sz w:val="18"/>
          <w:szCs w:val="18"/>
        </w:rPr>
      </w:pPr>
      <w:r w:rsidRPr="004C485F">
        <w:rPr>
          <w:rStyle w:val="a9"/>
          <w:rFonts w:eastAsiaTheme="majorEastAsia"/>
          <w:i/>
          <w:sz w:val="18"/>
          <w:szCs w:val="18"/>
        </w:rPr>
        <w:footnoteRef/>
      </w:r>
      <w:r w:rsidRPr="004C485F">
        <w:rPr>
          <w:i/>
          <w:sz w:val="18"/>
          <w:szCs w:val="18"/>
        </w:rPr>
        <w:t xml:space="preserve"> Указывается наименование закупочной процедуры</w:t>
      </w:r>
    </w:p>
  </w:footnote>
  <w:footnote w:id="4">
    <w:p w:rsidR="00367ED3" w:rsidRPr="004C485F" w:rsidRDefault="00367ED3" w:rsidP="00367ED3">
      <w:pPr>
        <w:pStyle w:val="a7"/>
        <w:rPr>
          <w:i/>
          <w:sz w:val="18"/>
          <w:szCs w:val="18"/>
        </w:rPr>
      </w:pPr>
      <w:r w:rsidRPr="004C485F">
        <w:rPr>
          <w:rStyle w:val="a9"/>
          <w:rFonts w:eastAsiaTheme="majorEastAsia"/>
          <w:i/>
          <w:sz w:val="18"/>
          <w:szCs w:val="18"/>
        </w:rPr>
        <w:footnoteRef/>
      </w:r>
      <w:r w:rsidRPr="004C485F">
        <w:rPr>
          <w:i/>
          <w:sz w:val="18"/>
          <w:szCs w:val="18"/>
        </w:rPr>
        <w:t xml:space="preserve"> Указывается наименование закупочной процедуры</w:t>
      </w:r>
    </w:p>
  </w:footnote>
  <w:footnote w:id="5">
    <w:p w:rsidR="00367ED3" w:rsidRPr="00856653" w:rsidRDefault="00367ED3" w:rsidP="00367ED3">
      <w:pPr>
        <w:pStyle w:val="a7"/>
        <w:rPr>
          <w:i/>
        </w:rPr>
      </w:pPr>
      <w:r w:rsidRPr="00856653">
        <w:rPr>
          <w:rStyle w:val="a9"/>
          <w:rFonts w:eastAsiaTheme="majorEastAsia"/>
          <w:i/>
          <w:sz w:val="18"/>
          <w:szCs w:val="18"/>
        </w:rPr>
        <w:footnoteRef/>
      </w:r>
      <w:r w:rsidRPr="00856653">
        <w:rPr>
          <w:i/>
          <w:sz w:val="18"/>
          <w:szCs w:val="18"/>
        </w:rPr>
        <w:t xml:space="preserve"> Указывается наименование закупочной процедуры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3E"/>
    <w:rsid w:val="00162027"/>
    <w:rsid w:val="00176B94"/>
    <w:rsid w:val="00231DB5"/>
    <w:rsid w:val="0026438B"/>
    <w:rsid w:val="003671C2"/>
    <w:rsid w:val="00367ED3"/>
    <w:rsid w:val="003C5AFA"/>
    <w:rsid w:val="00575330"/>
    <w:rsid w:val="005770B6"/>
    <w:rsid w:val="00886596"/>
    <w:rsid w:val="00925DA1"/>
    <w:rsid w:val="009368A3"/>
    <w:rsid w:val="00994C0C"/>
    <w:rsid w:val="00A0783E"/>
    <w:rsid w:val="00B242AC"/>
    <w:rsid w:val="00B75BE7"/>
    <w:rsid w:val="00BE6F25"/>
    <w:rsid w:val="00D5637B"/>
    <w:rsid w:val="00D74785"/>
    <w:rsid w:val="00DE4F94"/>
    <w:rsid w:val="00F64F22"/>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E128"/>
  <w15:docId w15:val="{D7C3BBBE-8E77-4E04-8BBC-AFC506E9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2"/>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DA1"/>
    <w:pPr>
      <w:ind w:firstLine="0"/>
      <w:jc w:val="left"/>
    </w:pPr>
    <w:rPr>
      <w:rFonts w:ascii="Calibri" w:hAnsi="Calibri" w:cs="Calibri"/>
      <w:sz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uiPriority w:val="9"/>
    <w:qFormat/>
    <w:rsid w:val="00BE6F25"/>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 Знак"/>
    <w:basedOn w:val="a"/>
    <w:next w:val="a"/>
    <w:link w:val="20"/>
    <w:uiPriority w:val="9"/>
    <w:unhideWhenUsed/>
    <w:qFormat/>
    <w:rsid w:val="00BE6F25"/>
    <w:pPr>
      <w:keepNext/>
      <w:keepLines/>
      <w:spacing w:before="200"/>
      <w:ind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aliases w:val=" Знак2,Знак2"/>
    <w:basedOn w:val="a"/>
    <w:next w:val="a"/>
    <w:link w:val="30"/>
    <w:uiPriority w:val="9"/>
    <w:unhideWhenUsed/>
    <w:qFormat/>
    <w:rsid w:val="00BE6F25"/>
    <w:pPr>
      <w:keepNext/>
      <w:keepLines/>
      <w:spacing w:before="200"/>
      <w:ind w:firstLine="709"/>
      <w:jc w:val="both"/>
      <w:outlineLvl w:val="2"/>
    </w:pPr>
    <w:rPr>
      <w:rFonts w:asciiTheme="majorHAnsi" w:eastAsiaTheme="majorEastAsia" w:hAnsiTheme="majorHAnsi" w:cstheme="majorBidi"/>
      <w:b/>
      <w:bCs/>
      <w:color w:val="4F81BD" w:themeColor="accent1"/>
      <w:sz w:val="26"/>
    </w:rPr>
  </w:style>
  <w:style w:type="paragraph" w:styleId="4">
    <w:name w:val="heading 4"/>
    <w:basedOn w:val="a"/>
    <w:next w:val="a"/>
    <w:link w:val="40"/>
    <w:uiPriority w:val="9"/>
    <w:semiHidden/>
    <w:unhideWhenUsed/>
    <w:qFormat/>
    <w:rsid w:val="00BE6F25"/>
    <w:pPr>
      <w:keepNext/>
      <w:keepLines/>
      <w:spacing w:before="200"/>
      <w:ind w:firstLine="709"/>
      <w:jc w:val="both"/>
      <w:outlineLvl w:val="3"/>
    </w:pPr>
    <w:rPr>
      <w:rFonts w:asciiTheme="majorHAnsi" w:eastAsiaTheme="majorEastAsia" w:hAnsiTheme="majorHAnsi" w:cstheme="majorBidi"/>
      <w:b/>
      <w:bCs/>
      <w:i/>
      <w:iCs/>
      <w:color w:val="4F81BD" w:themeColor="accent1"/>
      <w:sz w:val="26"/>
    </w:rPr>
  </w:style>
  <w:style w:type="paragraph" w:styleId="5">
    <w:name w:val="heading 5"/>
    <w:basedOn w:val="a"/>
    <w:next w:val="a"/>
    <w:link w:val="50"/>
    <w:uiPriority w:val="9"/>
    <w:unhideWhenUsed/>
    <w:qFormat/>
    <w:rsid w:val="00BE6F25"/>
    <w:pPr>
      <w:keepNext/>
      <w:ind w:firstLine="709"/>
      <w:jc w:val="both"/>
      <w:outlineLvl w:val="4"/>
    </w:pPr>
    <w:rPr>
      <w:rFonts w:ascii="Times New Roman" w:eastAsia="Times New Roman" w:hAnsi="Times New Roman" w:cs="Times New Roman"/>
      <w:b/>
      <w:i/>
      <w:sz w:val="26"/>
      <w:szCs w:val="26"/>
    </w:rPr>
  </w:style>
  <w:style w:type="paragraph" w:styleId="7">
    <w:name w:val="heading 7"/>
    <w:basedOn w:val="a"/>
    <w:next w:val="a"/>
    <w:link w:val="70"/>
    <w:qFormat/>
    <w:rsid w:val="00BE6F25"/>
    <w:pPr>
      <w:tabs>
        <w:tab w:val="num" w:pos="3469"/>
      </w:tabs>
      <w:spacing w:before="240" w:after="60"/>
      <w:ind w:left="3469" w:hanging="1296"/>
      <w:jc w:val="both"/>
      <w:outlineLvl w:val="6"/>
    </w:pPr>
    <w:rPr>
      <w:rFonts w:ascii="Times New Roman" w:eastAsia="Times New Roman" w:hAnsi="Times New Roman"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2">
    <w:name w:val="Times 12"/>
    <w:basedOn w:val="a"/>
    <w:uiPriority w:val="99"/>
    <w:qFormat/>
    <w:rsid w:val="00BE6F25"/>
    <w:pPr>
      <w:overflowPunct w:val="0"/>
      <w:autoSpaceDE w:val="0"/>
      <w:autoSpaceDN w:val="0"/>
      <w:adjustRightInd w:val="0"/>
      <w:ind w:firstLine="567"/>
      <w:jc w:val="both"/>
    </w:pPr>
    <w:rPr>
      <w:rFonts w:ascii="Times New Roman" w:eastAsia="Times New Roman" w:hAnsi="Times New Roman" w:cs="Times New Roman"/>
      <w:bCs/>
      <w:sz w:val="26"/>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6F2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
    <w:basedOn w:val="a0"/>
    <w:link w:val="2"/>
    <w:uiPriority w:val="9"/>
    <w:rsid w:val="00BE6F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 Знак2 Знак,Знак2 Знак"/>
    <w:basedOn w:val="a0"/>
    <w:link w:val="3"/>
    <w:uiPriority w:val="9"/>
    <w:rsid w:val="00BE6F2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BE6F2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BE6F25"/>
    <w:rPr>
      <w:rFonts w:eastAsia="Times New Roman"/>
      <w:b/>
      <w:i/>
      <w:sz w:val="26"/>
      <w:szCs w:val="26"/>
      <w:lang w:eastAsia="ru-RU"/>
    </w:rPr>
  </w:style>
  <w:style w:type="character" w:customStyle="1" w:styleId="70">
    <w:name w:val="Заголовок 7 Знак"/>
    <w:basedOn w:val="a0"/>
    <w:link w:val="7"/>
    <w:rsid w:val="00BE6F25"/>
    <w:rPr>
      <w:rFonts w:eastAsia="Times New Roman"/>
      <w:lang w:eastAsia="ru-RU"/>
    </w:rPr>
  </w:style>
  <w:style w:type="paragraph" w:styleId="a3">
    <w:name w:val="List Paragraph"/>
    <w:basedOn w:val="a"/>
    <w:uiPriority w:val="34"/>
    <w:qFormat/>
    <w:rsid w:val="00BE6F25"/>
    <w:pPr>
      <w:ind w:left="720" w:firstLine="709"/>
      <w:contextualSpacing/>
      <w:jc w:val="both"/>
    </w:pPr>
    <w:rPr>
      <w:rFonts w:ascii="Times New Roman" w:eastAsia="Times New Roman" w:hAnsi="Times New Roman" w:cs="Times New Roman"/>
      <w:sz w:val="26"/>
    </w:rPr>
  </w:style>
  <w:style w:type="paragraph" w:styleId="a4">
    <w:name w:val="TOC Heading"/>
    <w:basedOn w:val="1"/>
    <w:next w:val="a"/>
    <w:uiPriority w:val="39"/>
    <w:semiHidden/>
    <w:unhideWhenUsed/>
    <w:qFormat/>
    <w:rsid w:val="00BE6F25"/>
    <w:pPr>
      <w:spacing w:line="276" w:lineRule="auto"/>
      <w:outlineLvl w:val="9"/>
    </w:pPr>
  </w:style>
  <w:style w:type="paragraph" w:styleId="a5">
    <w:name w:val="Balloon Text"/>
    <w:basedOn w:val="a"/>
    <w:link w:val="a6"/>
    <w:uiPriority w:val="99"/>
    <w:semiHidden/>
    <w:unhideWhenUsed/>
    <w:rsid w:val="00D74785"/>
    <w:rPr>
      <w:rFonts w:ascii="Tahoma" w:hAnsi="Tahoma" w:cs="Tahoma"/>
      <w:sz w:val="16"/>
      <w:szCs w:val="16"/>
    </w:rPr>
  </w:style>
  <w:style w:type="character" w:customStyle="1" w:styleId="a6">
    <w:name w:val="Текст выноски Знак"/>
    <w:basedOn w:val="a0"/>
    <w:link w:val="a5"/>
    <w:uiPriority w:val="99"/>
    <w:semiHidden/>
    <w:rsid w:val="00D74785"/>
    <w:rPr>
      <w:rFonts w:ascii="Tahoma" w:hAnsi="Tahoma" w:cs="Tahoma"/>
      <w:sz w:val="16"/>
      <w:szCs w:val="16"/>
    </w:rPr>
  </w:style>
  <w:style w:type="paragraph" w:styleId="a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8"/>
    <w:unhideWhenUsed/>
    <w:rsid w:val="00D5637B"/>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7"/>
    <w:rsid w:val="00D5637B"/>
    <w:rPr>
      <w:rFonts w:eastAsia="Times New Roman"/>
      <w:sz w:val="20"/>
      <w:szCs w:val="20"/>
      <w:lang w:eastAsia="ru-RU"/>
    </w:rPr>
  </w:style>
  <w:style w:type="character" w:styleId="a9">
    <w:name w:val="footnote reference"/>
    <w:unhideWhenUsed/>
    <w:rsid w:val="00D5637B"/>
    <w:rPr>
      <w:vertAlign w:val="superscript"/>
    </w:rPr>
  </w:style>
  <w:style w:type="paragraph" w:styleId="aa">
    <w:name w:val="Block Text"/>
    <w:basedOn w:val="a"/>
    <w:uiPriority w:val="99"/>
    <w:unhideWhenUsed/>
    <w:rsid w:val="00D5637B"/>
    <w:pPr>
      <w:widowControl w:val="0"/>
      <w:autoSpaceDE w:val="0"/>
      <w:autoSpaceDN w:val="0"/>
      <w:adjustRightInd w:val="0"/>
      <w:spacing w:line="276" w:lineRule="auto"/>
      <w:ind w:left="284" w:right="283" w:firstLine="284"/>
      <w:jc w:val="both"/>
    </w:pPr>
    <w:rPr>
      <w:rFonts w:ascii="Times New Roman" w:hAnsi="Times New Roman" w:cs="Times New Roman"/>
      <w:color w:val="000000"/>
    </w:rPr>
  </w:style>
  <w:style w:type="paragraph" w:styleId="ab">
    <w:name w:val="Title"/>
    <w:basedOn w:val="a"/>
    <w:next w:val="a"/>
    <w:link w:val="ac"/>
    <w:uiPriority w:val="10"/>
    <w:qFormat/>
    <w:rsid w:val="00D5637B"/>
    <w:pPr>
      <w:spacing w:line="276" w:lineRule="auto"/>
      <w:ind w:firstLine="567"/>
      <w:jc w:val="center"/>
    </w:pPr>
    <w:rPr>
      <w:rFonts w:ascii="Times New Roman" w:hAnsi="Times New Roman" w:cs="Times New Roman"/>
      <w:b/>
    </w:rPr>
  </w:style>
  <w:style w:type="character" w:customStyle="1" w:styleId="ac">
    <w:name w:val="Заголовок Знак"/>
    <w:basedOn w:val="a0"/>
    <w:link w:val="ab"/>
    <w:uiPriority w:val="10"/>
    <w:rsid w:val="00D5637B"/>
    <w:rPr>
      <w:b/>
      <w:sz w:val="22"/>
    </w:rPr>
  </w:style>
  <w:style w:type="character" w:customStyle="1" w:styleId="a11yhidden">
    <w:name w:val="a11yhidden"/>
    <w:basedOn w:val="a0"/>
    <w:rsid w:val="0088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3987">
      <w:bodyDiv w:val="1"/>
      <w:marLeft w:val="0"/>
      <w:marRight w:val="0"/>
      <w:marTop w:val="0"/>
      <w:marBottom w:val="0"/>
      <w:divBdr>
        <w:top w:val="none" w:sz="0" w:space="0" w:color="auto"/>
        <w:left w:val="none" w:sz="0" w:space="0" w:color="auto"/>
        <w:bottom w:val="none" w:sz="0" w:space="0" w:color="auto"/>
        <w:right w:val="none" w:sz="0" w:space="0" w:color="auto"/>
      </w:divBdr>
      <w:divsChild>
        <w:div w:id="1243027129">
          <w:marLeft w:val="0"/>
          <w:marRight w:val="0"/>
          <w:marTop w:val="0"/>
          <w:marBottom w:val="0"/>
          <w:divBdr>
            <w:top w:val="none" w:sz="0" w:space="0" w:color="auto"/>
            <w:left w:val="none" w:sz="0" w:space="0" w:color="auto"/>
            <w:bottom w:val="none" w:sz="0" w:space="0" w:color="auto"/>
            <w:right w:val="none" w:sz="0" w:space="0" w:color="auto"/>
          </w:divBdr>
          <w:divsChild>
            <w:div w:id="8701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Ливенцев Роман Викторович</cp:lastModifiedBy>
  <cp:revision>4</cp:revision>
  <dcterms:created xsi:type="dcterms:W3CDTF">2022-12-06T10:28:00Z</dcterms:created>
  <dcterms:modified xsi:type="dcterms:W3CDTF">2022-12-06T11:16:00Z</dcterms:modified>
</cp:coreProperties>
</file>